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A0E" w:rsidRPr="00C7036A" w:rsidRDefault="00E97A0E" w:rsidP="00E97A0E">
      <w:pPr>
        <w:pStyle w:val="MemoHeader"/>
        <w:jc w:val="center"/>
        <w:rPr>
          <w:rFonts w:ascii="Times New Roman" w:hAnsi="Times New Roman"/>
          <w:szCs w:val="32"/>
        </w:rPr>
      </w:pPr>
      <w:r w:rsidRPr="00C7036A">
        <w:rPr>
          <w:rFonts w:ascii="Times New Roman" w:hAnsi="Times New Roman"/>
          <w:szCs w:val="32"/>
        </w:rPr>
        <w:t>PUC Interoffice Memorandum</w:t>
      </w:r>
    </w:p>
    <w:p w:rsidR="00E97A0E" w:rsidRPr="00045C51" w:rsidRDefault="00E97A0E" w:rsidP="00E97A0E">
      <w:pPr>
        <w:tabs>
          <w:tab w:val="left" w:pos="1440"/>
        </w:tabs>
        <w:jc w:val="both"/>
        <w:rPr>
          <w:rFonts w:cs="Times New Roman"/>
        </w:rPr>
      </w:pPr>
      <w:r w:rsidRPr="00045C51">
        <w:rPr>
          <w:rFonts w:cs="Times New Roman"/>
          <w:b/>
        </w:rPr>
        <w:t>To:</w:t>
      </w:r>
      <w:r w:rsidRPr="00045C51">
        <w:rPr>
          <w:rFonts w:cs="Times New Roman"/>
        </w:rPr>
        <w:tab/>
      </w:r>
      <w:r w:rsidR="00B80F9A">
        <w:rPr>
          <w:rFonts w:cs="Times New Roman"/>
        </w:rPr>
        <w:t>Ashley Nwonuma</w:t>
      </w:r>
      <w:r>
        <w:rPr>
          <w:rFonts w:cs="Times New Roman"/>
        </w:rPr>
        <w:t xml:space="preserve">, Attorney </w:t>
      </w:r>
    </w:p>
    <w:p w:rsidR="00E97A0E" w:rsidRPr="00045C51" w:rsidRDefault="00E97A0E" w:rsidP="00E97A0E">
      <w:pPr>
        <w:ind w:left="1440"/>
        <w:jc w:val="both"/>
        <w:rPr>
          <w:rFonts w:cs="Times New Roman"/>
        </w:rPr>
      </w:pPr>
      <w:r w:rsidRPr="00045C51">
        <w:rPr>
          <w:rFonts w:cs="Times New Roman"/>
        </w:rPr>
        <w:t>Legal Division</w:t>
      </w:r>
    </w:p>
    <w:p w:rsidR="00E97A0E" w:rsidRPr="00045C51" w:rsidRDefault="00E97A0E" w:rsidP="00E97A0E">
      <w:pPr>
        <w:jc w:val="both"/>
        <w:rPr>
          <w:rFonts w:cs="Times New Roman"/>
        </w:rPr>
      </w:pPr>
    </w:p>
    <w:p w:rsidR="00E97A0E" w:rsidRPr="00045C51" w:rsidRDefault="00E97A0E" w:rsidP="00E97A0E">
      <w:pPr>
        <w:tabs>
          <w:tab w:val="left" w:pos="1440"/>
        </w:tabs>
        <w:jc w:val="both"/>
        <w:rPr>
          <w:rFonts w:cs="Times New Roman"/>
        </w:rPr>
      </w:pPr>
      <w:r w:rsidRPr="00045C51">
        <w:rPr>
          <w:rFonts w:cs="Times New Roman"/>
          <w:b/>
        </w:rPr>
        <w:t>Thru:</w:t>
      </w:r>
      <w:r w:rsidRPr="00045C51">
        <w:rPr>
          <w:rFonts w:cs="Times New Roman"/>
        </w:rPr>
        <w:tab/>
      </w:r>
      <w:r>
        <w:rPr>
          <w:rFonts w:cs="Times New Roman"/>
        </w:rPr>
        <w:t xml:space="preserve">Lisa Fuentes, Team Lead </w:t>
      </w:r>
    </w:p>
    <w:p w:rsidR="00E97A0E" w:rsidRPr="00045C51" w:rsidRDefault="00E97A0E" w:rsidP="00E97A0E">
      <w:pPr>
        <w:ind w:left="720" w:firstLine="720"/>
        <w:jc w:val="both"/>
        <w:rPr>
          <w:rFonts w:cs="Times New Roman"/>
        </w:rPr>
      </w:pPr>
      <w:r w:rsidRPr="00045C51">
        <w:rPr>
          <w:rFonts w:cs="Times New Roman"/>
        </w:rPr>
        <w:t>Water Utilities Division</w:t>
      </w:r>
    </w:p>
    <w:p w:rsidR="00E97A0E" w:rsidRPr="00045C51" w:rsidRDefault="00E97A0E" w:rsidP="00E97A0E">
      <w:pPr>
        <w:jc w:val="both"/>
        <w:rPr>
          <w:rFonts w:cs="Times New Roman"/>
        </w:rPr>
      </w:pPr>
    </w:p>
    <w:p w:rsidR="00E97A0E" w:rsidRPr="00045C51" w:rsidRDefault="00E97A0E" w:rsidP="00E97A0E">
      <w:pPr>
        <w:tabs>
          <w:tab w:val="left" w:pos="1440"/>
        </w:tabs>
        <w:jc w:val="both"/>
        <w:rPr>
          <w:rFonts w:cs="Times New Roman"/>
        </w:rPr>
      </w:pPr>
      <w:r w:rsidRPr="00045C51">
        <w:rPr>
          <w:rFonts w:cs="Times New Roman"/>
          <w:b/>
        </w:rPr>
        <w:t>From:</w:t>
      </w:r>
      <w:r w:rsidRPr="00045C51">
        <w:rPr>
          <w:rFonts w:cs="Times New Roman"/>
        </w:rPr>
        <w:tab/>
      </w:r>
      <w:r>
        <w:rPr>
          <w:rFonts w:cs="Times New Roman"/>
        </w:rPr>
        <w:t xml:space="preserve">Jonathan Ramirez, Financial Analyst  </w:t>
      </w:r>
    </w:p>
    <w:p w:rsidR="00E97A0E" w:rsidRPr="00045C51" w:rsidRDefault="00E97A0E" w:rsidP="00E97A0E">
      <w:pPr>
        <w:ind w:left="720" w:firstLine="720"/>
        <w:jc w:val="both"/>
        <w:rPr>
          <w:rFonts w:cs="Times New Roman"/>
        </w:rPr>
      </w:pPr>
      <w:r w:rsidRPr="00045C51">
        <w:rPr>
          <w:rFonts w:cs="Times New Roman"/>
        </w:rPr>
        <w:t>Water Utilities Division</w:t>
      </w:r>
    </w:p>
    <w:p w:rsidR="00E97A0E" w:rsidRPr="00045C51" w:rsidRDefault="00E97A0E" w:rsidP="00E97A0E">
      <w:pPr>
        <w:tabs>
          <w:tab w:val="left" w:pos="1440"/>
        </w:tabs>
        <w:ind w:left="1440" w:hanging="1440"/>
        <w:jc w:val="both"/>
        <w:rPr>
          <w:rFonts w:cs="Times New Roman"/>
        </w:rPr>
      </w:pPr>
    </w:p>
    <w:p w:rsidR="00E97A0E" w:rsidRPr="00577D73" w:rsidRDefault="00E97A0E" w:rsidP="00E97A0E">
      <w:pPr>
        <w:tabs>
          <w:tab w:val="left" w:pos="1440"/>
          <w:tab w:val="right" w:pos="9360"/>
        </w:tabs>
        <w:jc w:val="both"/>
        <w:rPr>
          <w:rFonts w:cs="Times New Roman"/>
        </w:rPr>
      </w:pPr>
      <w:r w:rsidRPr="00045C51">
        <w:rPr>
          <w:rFonts w:cs="Times New Roman"/>
          <w:b/>
        </w:rPr>
        <w:t>Date:</w:t>
      </w:r>
      <w:r w:rsidRPr="00045C51">
        <w:rPr>
          <w:rFonts w:cs="Times New Roman"/>
        </w:rPr>
        <w:t xml:space="preserve">  </w:t>
      </w:r>
      <w:r w:rsidRPr="00045C51">
        <w:rPr>
          <w:rFonts w:cs="Times New Roman"/>
        </w:rPr>
        <w:tab/>
      </w:r>
      <w:r w:rsidR="00416704">
        <w:rPr>
          <w:rFonts w:cs="Times New Roman"/>
        </w:rPr>
        <w:t>February 2</w:t>
      </w:r>
      <w:bookmarkStart w:id="0" w:name="_GoBack"/>
      <w:bookmarkEnd w:id="0"/>
      <w:r w:rsidR="00541EF7">
        <w:rPr>
          <w:rFonts w:cs="Times New Roman"/>
        </w:rPr>
        <w:t>7</w:t>
      </w:r>
      <w:r>
        <w:rPr>
          <w:rFonts w:cs="Times New Roman"/>
        </w:rPr>
        <w:t>, 2017</w:t>
      </w:r>
    </w:p>
    <w:p w:rsidR="00E97A0E" w:rsidRPr="00045C51" w:rsidRDefault="00E97A0E" w:rsidP="00E97A0E">
      <w:pPr>
        <w:tabs>
          <w:tab w:val="left" w:pos="1440"/>
        </w:tabs>
        <w:ind w:left="1440" w:hanging="1440"/>
        <w:jc w:val="both"/>
        <w:rPr>
          <w:rFonts w:cs="Times New Roman"/>
        </w:rPr>
      </w:pPr>
    </w:p>
    <w:p w:rsidR="00E97A0E" w:rsidRPr="002F7E41" w:rsidRDefault="00E97A0E" w:rsidP="00E97A0E">
      <w:pPr>
        <w:tabs>
          <w:tab w:val="left" w:pos="1440"/>
        </w:tabs>
        <w:ind w:left="1440" w:hanging="1440"/>
        <w:jc w:val="both"/>
        <w:rPr>
          <w:rFonts w:cs="Times New Roman"/>
          <w:i/>
        </w:rPr>
      </w:pPr>
      <w:r w:rsidRPr="00045C51">
        <w:rPr>
          <w:rFonts w:cs="Times New Roman"/>
          <w:b/>
        </w:rPr>
        <w:t>Subject:</w:t>
      </w:r>
      <w:r w:rsidRPr="00045C51">
        <w:rPr>
          <w:rFonts w:cs="Times New Roman"/>
          <w:b/>
        </w:rPr>
        <w:tab/>
      </w:r>
      <w:r w:rsidR="00241AF4">
        <w:rPr>
          <w:rFonts w:cs="Times New Roman"/>
          <w:b/>
        </w:rPr>
        <w:t>Docket No. 46809</w:t>
      </w:r>
      <w:r w:rsidRPr="003F1E2F">
        <w:rPr>
          <w:rFonts w:cs="Times New Roman"/>
        </w:rPr>
        <w:t xml:space="preserve">: </w:t>
      </w:r>
      <w:r w:rsidR="00241AF4">
        <w:rPr>
          <w:rFonts w:cs="Times New Roman"/>
          <w:i/>
        </w:rPr>
        <w:t>Application of Cash Spe</w:t>
      </w:r>
      <w:r w:rsidR="0074671A">
        <w:rPr>
          <w:rFonts w:cs="Times New Roman"/>
          <w:i/>
        </w:rPr>
        <w:t xml:space="preserve">cial Utility District to Amend </w:t>
      </w:r>
      <w:proofErr w:type="gramStart"/>
      <w:r w:rsidR="0074671A">
        <w:rPr>
          <w:rFonts w:cs="Times New Roman"/>
          <w:i/>
        </w:rPr>
        <w:t>A</w:t>
      </w:r>
      <w:proofErr w:type="gramEnd"/>
      <w:r w:rsidR="00241AF4">
        <w:rPr>
          <w:rFonts w:cs="Times New Roman"/>
          <w:i/>
        </w:rPr>
        <w:t xml:space="preserve"> Certificate of Convenience and Necessity in Hopkins County </w:t>
      </w:r>
      <w:r>
        <w:rPr>
          <w:rFonts w:cs="Times New Roman"/>
          <w:i/>
        </w:rPr>
        <w:t xml:space="preserve"> </w:t>
      </w:r>
    </w:p>
    <w:p w:rsidR="00E97A0E" w:rsidRPr="00045C51" w:rsidRDefault="00E97A0E" w:rsidP="00E97A0E">
      <w:pPr>
        <w:ind w:left="1440"/>
        <w:jc w:val="both"/>
        <w:rPr>
          <w:rFonts w:cs="Times New Roman"/>
        </w:rPr>
      </w:pPr>
      <w:r w:rsidRPr="00045C51">
        <w:rPr>
          <w:rFonts w:cs="Times New Roman"/>
          <w:lang w:val="en-CA"/>
        </w:rPr>
        <w:fldChar w:fldCharType="begin"/>
      </w:r>
      <w:r w:rsidRPr="00045C51">
        <w:rPr>
          <w:rFonts w:cs="Times New Roman"/>
          <w:lang w:val="en-CA"/>
        </w:rPr>
        <w:instrText xml:space="preserve"> SEQ CHAPTER \h \r 1</w:instrText>
      </w:r>
      <w:r w:rsidRPr="00045C51">
        <w:rPr>
          <w:rFonts w:cs="Times New Roman"/>
          <w:lang w:val="en-CA"/>
        </w:rPr>
        <w:fldChar w:fldCharType="end"/>
      </w:r>
    </w:p>
    <w:p w:rsidR="00E97A0E" w:rsidRPr="00045C51" w:rsidRDefault="006B22CB" w:rsidP="00E97A0E">
      <w:pPr>
        <w:tabs>
          <w:tab w:val="left" w:pos="0"/>
        </w:tabs>
        <w:jc w:val="both"/>
        <w:rPr>
          <w:rFonts w:cs="Times New Roman"/>
        </w:rPr>
      </w:pPr>
      <w:r>
        <w:rPr>
          <w:rFonts w:cs="Times New Roman"/>
        </w:rPr>
        <w:t>On January 27, 2017, Cash Special Utility District</w:t>
      </w:r>
      <w:r w:rsidR="00DB51F5">
        <w:rPr>
          <w:rFonts w:cs="Times New Roman"/>
        </w:rPr>
        <w:t xml:space="preserve"> (Cash SUD or Applicant)</w:t>
      </w:r>
      <w:r>
        <w:rPr>
          <w:rFonts w:cs="Times New Roman"/>
        </w:rPr>
        <w:t xml:space="preserve"> filed an application to amend its water </w:t>
      </w:r>
      <w:r w:rsidR="00DB51F5">
        <w:rPr>
          <w:rFonts w:cs="Times New Roman"/>
        </w:rPr>
        <w:t>C</w:t>
      </w:r>
      <w:r>
        <w:rPr>
          <w:rFonts w:cs="Times New Roman"/>
        </w:rPr>
        <w:t>ertificate of Convenienc</w:t>
      </w:r>
      <w:r w:rsidR="00DB51F5">
        <w:rPr>
          <w:rFonts w:cs="Times New Roman"/>
        </w:rPr>
        <w:t xml:space="preserve">e and Necessity (CCN) No. </w:t>
      </w:r>
      <w:r>
        <w:rPr>
          <w:rFonts w:cs="Times New Roman"/>
        </w:rPr>
        <w:t>10824 in Hopkins County</w:t>
      </w:r>
      <w:r w:rsidR="00E97A0E">
        <w:rPr>
          <w:rFonts w:cs="Times New Roman"/>
        </w:rPr>
        <w:t xml:space="preserve">. </w:t>
      </w:r>
      <w:r w:rsidR="00E97A0E" w:rsidRPr="00045C51">
        <w:rPr>
          <w:rFonts w:cs="Times New Roman"/>
        </w:rPr>
        <w:t xml:space="preserve">This application is being reviewed pursuant to </w:t>
      </w:r>
      <w:r w:rsidR="00E97A0E">
        <w:rPr>
          <w:rFonts w:cs="Times New Roman"/>
        </w:rPr>
        <w:t xml:space="preserve">Texas Water Code Ann. (TWC), </w:t>
      </w:r>
      <w:r w:rsidR="00E97A0E" w:rsidRPr="00EA0B92">
        <w:rPr>
          <w:rFonts w:cs="Times New Roman"/>
        </w:rPr>
        <w:t>§§</w:t>
      </w:r>
      <w:r w:rsidR="00E97A0E">
        <w:rPr>
          <w:rFonts w:cs="Times New Roman"/>
        </w:rPr>
        <w:t xml:space="preserve"> 13.242 to 13.250</w:t>
      </w:r>
      <w:r w:rsidR="005E6A7C">
        <w:rPr>
          <w:rFonts w:cs="Times New Roman"/>
        </w:rPr>
        <w:t>.</w:t>
      </w:r>
    </w:p>
    <w:p w:rsidR="00E97A0E" w:rsidRPr="00045C51" w:rsidRDefault="00E97A0E" w:rsidP="00E97A0E">
      <w:pPr>
        <w:jc w:val="both"/>
        <w:rPr>
          <w:rFonts w:cs="Times New Roman"/>
        </w:rPr>
      </w:pPr>
    </w:p>
    <w:p w:rsidR="00E97A0E" w:rsidRPr="00200A10" w:rsidRDefault="00E97A0E" w:rsidP="00E97A0E">
      <w:pPr>
        <w:widowControl w:val="0"/>
        <w:autoSpaceDE w:val="0"/>
        <w:autoSpaceDN w:val="0"/>
        <w:adjustRightInd w:val="0"/>
        <w:jc w:val="both"/>
        <w:rPr>
          <w:rFonts w:cs="Times New Roman"/>
          <w:bCs/>
        </w:rPr>
      </w:pPr>
      <w:r w:rsidRPr="00200A10">
        <w:rPr>
          <w:rFonts w:cs="Times New Roman"/>
          <w:bCs/>
        </w:rPr>
        <w:t>A Staff review of the information filed by the Applicant found that it is sufficient in the required application and mapping information. Therefore, Staff recommends that the application be deemed sufficient for filing and found administratively complete.  Staff further recommends the following:</w:t>
      </w:r>
    </w:p>
    <w:p w:rsidR="00E97A0E" w:rsidRDefault="00E97A0E" w:rsidP="00E97A0E">
      <w:pPr>
        <w:jc w:val="both"/>
        <w:rPr>
          <w:rFonts w:cs="Times New Roman"/>
        </w:rPr>
      </w:pPr>
    </w:p>
    <w:p w:rsidR="00E97A0E" w:rsidRPr="00EA0B92" w:rsidRDefault="00E97A0E" w:rsidP="00E97A0E">
      <w:pPr>
        <w:pStyle w:val="NoSpacing"/>
        <w:numPr>
          <w:ilvl w:val="0"/>
          <w:numId w:val="2"/>
        </w:numPr>
        <w:jc w:val="both"/>
      </w:pPr>
      <w:r w:rsidRPr="00EA0B92">
        <w:t>The Applicant provide notice of the application to the following:</w:t>
      </w:r>
    </w:p>
    <w:p w:rsidR="00E97A0E" w:rsidRPr="00EA0B92" w:rsidRDefault="00E97A0E" w:rsidP="00E97A0E">
      <w:pPr>
        <w:pStyle w:val="NoSpacing"/>
        <w:numPr>
          <w:ilvl w:val="0"/>
          <w:numId w:val="1"/>
        </w:numPr>
        <w:ind w:left="1260"/>
        <w:jc w:val="both"/>
      </w:pPr>
      <w:r w:rsidRPr="00EA11D7">
        <w:rPr>
          <w:rFonts w:cs="Times New Roman"/>
        </w:rPr>
        <w:t xml:space="preserve">any districts, utilities, </w:t>
      </w:r>
      <w:r>
        <w:rPr>
          <w:rFonts w:cs="Times New Roman"/>
        </w:rPr>
        <w:t xml:space="preserve">and </w:t>
      </w:r>
      <w:r w:rsidRPr="00EA11D7">
        <w:rPr>
          <w:rFonts w:cs="Times New Roman"/>
        </w:rPr>
        <w:t xml:space="preserve">cities within </w:t>
      </w:r>
      <w:r>
        <w:rPr>
          <w:rFonts w:cs="Times New Roman"/>
        </w:rPr>
        <w:t>two</w:t>
      </w:r>
      <w:r w:rsidRPr="00EA11D7">
        <w:rPr>
          <w:rFonts w:cs="Times New Roman"/>
        </w:rPr>
        <w:t xml:space="preserve"> (</w:t>
      </w:r>
      <w:r>
        <w:rPr>
          <w:rFonts w:cs="Times New Roman"/>
        </w:rPr>
        <w:t>2</w:t>
      </w:r>
      <w:r w:rsidRPr="00EA11D7">
        <w:rPr>
          <w:rFonts w:cs="Times New Roman"/>
        </w:rPr>
        <w:t>) miles of the proposed area</w:t>
      </w:r>
      <w:r w:rsidRPr="00EA0B92">
        <w:t>;</w:t>
      </w:r>
    </w:p>
    <w:p w:rsidR="00E97A0E" w:rsidRDefault="00E97A0E" w:rsidP="00E97A0E">
      <w:pPr>
        <w:pStyle w:val="NoSpacing"/>
        <w:numPr>
          <w:ilvl w:val="0"/>
          <w:numId w:val="1"/>
        </w:numPr>
        <w:ind w:left="1260"/>
        <w:jc w:val="both"/>
      </w:pPr>
      <w:r>
        <w:rPr>
          <w:rFonts w:cs="Times New Roman"/>
        </w:rPr>
        <w:t>the county judge of each county and each groundwater conservation district that is wholly or partly included in the proposed area to be certified;</w:t>
      </w:r>
    </w:p>
    <w:p w:rsidR="00E97A0E" w:rsidRPr="00EB7542" w:rsidRDefault="00E97A0E" w:rsidP="00E97A0E">
      <w:pPr>
        <w:pStyle w:val="NoSpacing"/>
        <w:numPr>
          <w:ilvl w:val="0"/>
          <w:numId w:val="1"/>
        </w:numPr>
        <w:ind w:left="1260"/>
        <w:jc w:val="both"/>
        <w:rPr>
          <w:rFonts w:eastAsia="Calibri"/>
        </w:rPr>
      </w:pPr>
      <w:r>
        <w:rPr>
          <w:rFonts w:cs="Times New Roman"/>
        </w:rPr>
        <w:t>each city with an extraterritorial jurisdiction (ETJ) that is wholly or partly included in the proposed area to be certified;</w:t>
      </w:r>
    </w:p>
    <w:p w:rsidR="00E97A0E" w:rsidRPr="00E11BAD" w:rsidRDefault="00E97A0E" w:rsidP="00E97A0E">
      <w:pPr>
        <w:pStyle w:val="NoSpacing"/>
        <w:numPr>
          <w:ilvl w:val="0"/>
          <w:numId w:val="1"/>
        </w:numPr>
        <w:ind w:left="1260"/>
        <w:jc w:val="both"/>
        <w:rPr>
          <w:rFonts w:eastAsia="Calibri"/>
        </w:rPr>
      </w:pPr>
      <w:proofErr w:type="gramStart"/>
      <w:r>
        <w:rPr>
          <w:rFonts w:cs="Times New Roman"/>
        </w:rPr>
        <w:t>l</w:t>
      </w:r>
      <w:r w:rsidRPr="00EA11D7">
        <w:rPr>
          <w:rFonts w:cs="Times New Roman"/>
        </w:rPr>
        <w:t>andowners</w:t>
      </w:r>
      <w:proofErr w:type="gramEnd"/>
      <w:r>
        <w:rPr>
          <w:rFonts w:cs="Times New Roman"/>
        </w:rPr>
        <w:t xml:space="preserve"> who own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proposed area to be certified</w:t>
      </w:r>
      <w:r w:rsidRPr="00EA11D7">
        <w:rPr>
          <w:rFonts w:cs="Times New Roman"/>
        </w:rPr>
        <w:t>.  The landowner information may be obtained from the county appraisal district tax rolls for the county or counties in which the proposed CCN</w:t>
      </w:r>
      <w:r>
        <w:rPr>
          <w:rFonts w:cs="Times New Roman"/>
        </w:rPr>
        <w:t xml:space="preserve"> is located</w:t>
      </w:r>
      <w:r w:rsidRPr="00EA11D7">
        <w:rPr>
          <w:rFonts w:cs="Times New Roman"/>
        </w:rPr>
        <w:t>; and</w:t>
      </w:r>
    </w:p>
    <w:p w:rsidR="00E97A0E" w:rsidRDefault="00E97A0E" w:rsidP="00E97A0E">
      <w:pPr>
        <w:pStyle w:val="NoSpacing"/>
        <w:numPr>
          <w:ilvl w:val="0"/>
          <w:numId w:val="1"/>
        </w:numPr>
        <w:ind w:left="1260"/>
        <w:jc w:val="both"/>
        <w:rPr>
          <w:rFonts w:eastAsia="Calibri"/>
        </w:rPr>
      </w:pPr>
      <w:proofErr w:type="gramStart"/>
      <w:r w:rsidRPr="00EA11D7">
        <w:rPr>
          <w:rFonts w:cs="Times New Roman"/>
        </w:rPr>
        <w:t>publish</w:t>
      </w:r>
      <w:proofErr w:type="gramEnd"/>
      <w:r w:rsidRPr="00EA11D7">
        <w:rPr>
          <w:rFonts w:cs="Times New Roman"/>
        </w:rPr>
        <w:t xml:space="preserve"> notice once each week for two (2) consecutive weeks in a newspaper of general circulation in </w:t>
      </w:r>
      <w:r w:rsidR="00DB51F5">
        <w:rPr>
          <w:rFonts w:cs="Times New Roman"/>
        </w:rPr>
        <w:t xml:space="preserve">Hopkins </w:t>
      </w:r>
      <w:r w:rsidRPr="004656DF">
        <w:rPr>
          <w:rFonts w:cs="Times New Roman"/>
        </w:rPr>
        <w:t>County.</w:t>
      </w:r>
    </w:p>
    <w:p w:rsidR="00E97A0E" w:rsidRPr="00EF28F1" w:rsidRDefault="00E97A0E" w:rsidP="00E97A0E">
      <w:pPr>
        <w:jc w:val="both"/>
        <w:rPr>
          <w:rFonts w:cs="Times New Roman"/>
          <w:u w:val="single"/>
        </w:rPr>
      </w:pPr>
    </w:p>
    <w:p w:rsidR="00E97A0E" w:rsidRDefault="00E97A0E" w:rsidP="00E97A0E">
      <w:pPr>
        <w:pStyle w:val="ListParagraph"/>
        <w:numPr>
          <w:ilvl w:val="0"/>
          <w:numId w:val="2"/>
        </w:numPr>
        <w:spacing w:after="160" w:line="259" w:lineRule="auto"/>
        <w:rPr>
          <w:rFonts w:cs="Times New Roman"/>
        </w:rPr>
      </w:pPr>
      <w:r>
        <w:rPr>
          <w:rFonts w:cs="Times New Roman"/>
        </w:rPr>
        <w:t xml:space="preserve">The </w:t>
      </w:r>
      <w:r w:rsidR="0053006B">
        <w:rPr>
          <w:rFonts w:cs="Times New Roman"/>
        </w:rPr>
        <w:t xml:space="preserve">Applicant provide correct notice to the following: </w:t>
      </w:r>
    </w:p>
    <w:p w:rsidR="00E97A0E" w:rsidRDefault="00BA37BA" w:rsidP="00E97A0E">
      <w:pPr>
        <w:pStyle w:val="ListParagraph"/>
        <w:numPr>
          <w:ilvl w:val="0"/>
          <w:numId w:val="3"/>
        </w:numPr>
        <w:spacing w:after="160"/>
        <w:contextualSpacing/>
        <w:rPr>
          <w:rFonts w:cs="Times New Roman"/>
        </w:rPr>
      </w:pPr>
      <w:r>
        <w:rPr>
          <w:rFonts w:cs="Times New Roman"/>
        </w:rPr>
        <w:t>Brashear WSC (CCN No. 10498)</w:t>
      </w:r>
    </w:p>
    <w:p w:rsidR="00BA37BA" w:rsidRDefault="00BA37BA" w:rsidP="00E97A0E">
      <w:pPr>
        <w:pStyle w:val="ListParagraph"/>
        <w:numPr>
          <w:ilvl w:val="0"/>
          <w:numId w:val="3"/>
        </w:numPr>
        <w:spacing w:after="160"/>
        <w:contextualSpacing/>
        <w:rPr>
          <w:rFonts w:cs="Times New Roman"/>
        </w:rPr>
      </w:pPr>
      <w:r>
        <w:rPr>
          <w:rFonts w:cs="Times New Roman"/>
        </w:rPr>
        <w:t>City of Cumby (CCN No. 10496)</w:t>
      </w:r>
    </w:p>
    <w:p w:rsidR="00BA37BA" w:rsidRDefault="00BA37BA" w:rsidP="00E97A0E">
      <w:pPr>
        <w:pStyle w:val="ListParagraph"/>
        <w:numPr>
          <w:ilvl w:val="0"/>
          <w:numId w:val="3"/>
        </w:numPr>
        <w:spacing w:after="160"/>
        <w:contextualSpacing/>
        <w:rPr>
          <w:rFonts w:cs="Times New Roman"/>
        </w:rPr>
      </w:pPr>
      <w:proofErr w:type="spellStart"/>
      <w:r>
        <w:rPr>
          <w:rFonts w:cs="Times New Roman"/>
        </w:rPr>
        <w:t>Gafford</w:t>
      </w:r>
      <w:proofErr w:type="spellEnd"/>
      <w:r>
        <w:rPr>
          <w:rFonts w:cs="Times New Roman"/>
        </w:rPr>
        <w:t xml:space="preserve"> Chapel WSC (CCN No. 10473)</w:t>
      </w:r>
    </w:p>
    <w:p w:rsidR="00BA37BA" w:rsidRDefault="00BA37BA" w:rsidP="00E97A0E">
      <w:pPr>
        <w:pStyle w:val="ListParagraph"/>
        <w:numPr>
          <w:ilvl w:val="0"/>
          <w:numId w:val="3"/>
        </w:numPr>
        <w:spacing w:after="160"/>
        <w:contextualSpacing/>
        <w:rPr>
          <w:rFonts w:cs="Times New Roman"/>
        </w:rPr>
      </w:pPr>
      <w:r>
        <w:rPr>
          <w:rFonts w:cs="Times New Roman"/>
        </w:rPr>
        <w:t xml:space="preserve">Hopkins County Judge </w:t>
      </w:r>
    </w:p>
    <w:p w:rsidR="00BA37BA" w:rsidRDefault="00BA37BA" w:rsidP="00E97A0E">
      <w:pPr>
        <w:pStyle w:val="ListParagraph"/>
        <w:numPr>
          <w:ilvl w:val="0"/>
          <w:numId w:val="3"/>
        </w:numPr>
        <w:spacing w:after="160"/>
        <w:contextualSpacing/>
        <w:rPr>
          <w:rFonts w:cs="Times New Roman"/>
        </w:rPr>
      </w:pPr>
      <w:r>
        <w:rPr>
          <w:rFonts w:cs="Times New Roman"/>
        </w:rPr>
        <w:t>Miller Grove WSC (CCN No. 11279)</w:t>
      </w:r>
    </w:p>
    <w:p w:rsidR="00BA37BA" w:rsidRDefault="00BA37BA" w:rsidP="00E97A0E">
      <w:pPr>
        <w:pStyle w:val="ListParagraph"/>
        <w:numPr>
          <w:ilvl w:val="0"/>
          <w:numId w:val="3"/>
        </w:numPr>
        <w:spacing w:after="160"/>
        <w:contextualSpacing/>
        <w:rPr>
          <w:rFonts w:cs="Times New Roman"/>
        </w:rPr>
      </w:pPr>
      <w:r>
        <w:rPr>
          <w:rFonts w:cs="Times New Roman"/>
        </w:rPr>
        <w:lastRenderedPageBreak/>
        <w:t>Sabine River Authority</w:t>
      </w:r>
    </w:p>
    <w:p w:rsidR="00BA37BA" w:rsidRDefault="00BA37BA" w:rsidP="00E97A0E">
      <w:pPr>
        <w:pStyle w:val="ListParagraph"/>
        <w:numPr>
          <w:ilvl w:val="0"/>
          <w:numId w:val="3"/>
        </w:numPr>
        <w:spacing w:after="160"/>
        <w:contextualSpacing/>
        <w:rPr>
          <w:rFonts w:cs="Times New Roman"/>
        </w:rPr>
      </w:pPr>
      <w:r>
        <w:rPr>
          <w:rFonts w:cs="Times New Roman"/>
        </w:rPr>
        <w:t xml:space="preserve">Sulphur River Basin Authority </w:t>
      </w:r>
    </w:p>
    <w:p w:rsidR="00E97A0E" w:rsidRPr="00683AA0" w:rsidRDefault="0053006B" w:rsidP="00E97A0E">
      <w:pPr>
        <w:pStyle w:val="NoSpacing"/>
        <w:jc w:val="both"/>
        <w:rPr>
          <w:rFonts w:eastAsiaTheme="minorHAnsi" w:cs="Times New Roman"/>
        </w:rPr>
      </w:pPr>
      <w:r>
        <w:rPr>
          <w:rFonts w:eastAsiaTheme="minorHAnsi" w:cs="Times New Roman"/>
        </w:rPr>
        <w:t>Staff recommends t</w:t>
      </w:r>
      <w:r w:rsidR="00E97A0E" w:rsidRPr="00683AA0">
        <w:rPr>
          <w:rFonts w:eastAsiaTheme="minorHAnsi" w:cs="Times New Roman"/>
        </w:rPr>
        <w:t>he Applicant file within 30 days of the Commission order, a copy of the actual notice and map issued, along with signed affidavits indicating that the notice was given.  It is recommended that the Applicant use the attached notices and affidavits to meet these requirements.</w:t>
      </w:r>
    </w:p>
    <w:p w:rsidR="00DD0F25" w:rsidRDefault="00DD0F25"/>
    <w:sectPr w:rsidR="00DD0F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AA6F80"/>
    <w:multiLevelType w:val="hybridMultilevel"/>
    <w:tmpl w:val="C5CCB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A3D85"/>
    <w:multiLevelType w:val="hybridMultilevel"/>
    <w:tmpl w:val="A3BE1D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1B30E5"/>
    <w:multiLevelType w:val="hybridMultilevel"/>
    <w:tmpl w:val="A74EF2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6C1188"/>
    <w:multiLevelType w:val="hybridMultilevel"/>
    <w:tmpl w:val="628AB3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7F423B4"/>
    <w:multiLevelType w:val="hybridMultilevel"/>
    <w:tmpl w:val="C9BCCD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A0E"/>
    <w:rsid w:val="0019292F"/>
    <w:rsid w:val="00241AF4"/>
    <w:rsid w:val="00416704"/>
    <w:rsid w:val="004370B2"/>
    <w:rsid w:val="0053006B"/>
    <w:rsid w:val="00541EF7"/>
    <w:rsid w:val="005667B7"/>
    <w:rsid w:val="005E6A7C"/>
    <w:rsid w:val="00687D4C"/>
    <w:rsid w:val="006B22CB"/>
    <w:rsid w:val="0074671A"/>
    <w:rsid w:val="009C3F1A"/>
    <w:rsid w:val="00AB5077"/>
    <w:rsid w:val="00B80F9A"/>
    <w:rsid w:val="00BA37BA"/>
    <w:rsid w:val="00BD0ECE"/>
    <w:rsid w:val="00DB51F5"/>
    <w:rsid w:val="00DD0F25"/>
    <w:rsid w:val="00E05E70"/>
    <w:rsid w:val="00E7225C"/>
    <w:rsid w:val="00E97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C489D0-E100-42B0-91DF-17130BA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A0E"/>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E97A0E"/>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ListParagraph">
    <w:name w:val="List Paragraph"/>
    <w:basedOn w:val="Normal"/>
    <w:uiPriority w:val="34"/>
    <w:qFormat/>
    <w:rsid w:val="00E97A0E"/>
    <w:pPr>
      <w:ind w:left="720"/>
    </w:pPr>
  </w:style>
  <w:style w:type="paragraph" w:styleId="NoSpacing">
    <w:name w:val="No Spacing"/>
    <w:uiPriority w:val="1"/>
    <w:qFormat/>
    <w:rsid w:val="00E97A0E"/>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352</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Nwonuma, Ashley</cp:lastModifiedBy>
  <cp:revision>3</cp:revision>
  <dcterms:created xsi:type="dcterms:W3CDTF">2017-02-17T21:50:00Z</dcterms:created>
  <dcterms:modified xsi:type="dcterms:W3CDTF">2017-02-21T15:39:00Z</dcterms:modified>
</cp:coreProperties>
</file>